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0" w:rsidRPr="009912D2" w:rsidRDefault="008D6AA0" w:rsidP="008D6AA0">
      <w:pPr>
        <w:tabs>
          <w:tab w:val="num" w:pos="43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42950"/>
            <wp:effectExtent l="0" t="0" r="0" b="0"/>
            <wp:docPr id="1" name="Рисунок 1" descr="Описание: Описание: Описание: 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A0" w:rsidRPr="009912D2" w:rsidRDefault="008D6AA0" w:rsidP="008D6AA0">
      <w:pPr>
        <w:tabs>
          <w:tab w:val="num" w:pos="432"/>
        </w:tabs>
        <w:jc w:val="center"/>
        <w:rPr>
          <w:b/>
          <w:spacing w:val="40"/>
          <w:sz w:val="32"/>
          <w:szCs w:val="32"/>
        </w:rPr>
      </w:pPr>
      <w:r w:rsidRPr="009912D2">
        <w:rPr>
          <w:b/>
          <w:spacing w:val="40"/>
          <w:sz w:val="32"/>
          <w:szCs w:val="32"/>
        </w:rPr>
        <w:t>ПОСТАНОВЛЕНИЕ</w:t>
      </w:r>
    </w:p>
    <w:p w:rsidR="008D6AA0" w:rsidRPr="009912D2" w:rsidRDefault="008D6AA0" w:rsidP="008D6AA0">
      <w:pPr>
        <w:tabs>
          <w:tab w:val="num" w:pos="432"/>
        </w:tabs>
        <w:jc w:val="center"/>
        <w:rPr>
          <w:sz w:val="32"/>
          <w:szCs w:val="32"/>
        </w:rPr>
      </w:pPr>
      <w:r w:rsidRPr="009912D2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9912D2">
        <w:rPr>
          <w:sz w:val="32"/>
          <w:szCs w:val="32"/>
        </w:rPr>
        <w:t>и</w:t>
      </w:r>
      <w:proofErr w:type="spellEnd"/>
      <w:proofErr w:type="gramEnd"/>
      <w:r w:rsidRPr="009912D2">
        <w:rPr>
          <w:sz w:val="32"/>
          <w:szCs w:val="32"/>
        </w:rPr>
        <w:t xml:space="preserve">  С о б и н с к о г о  р а й о н а</w:t>
      </w:r>
    </w:p>
    <w:p w:rsidR="008D6AA0" w:rsidRPr="000825F7" w:rsidRDefault="008D6AA0" w:rsidP="008D6AA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4D2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1259</w:t>
      </w:r>
    </w:p>
    <w:p w:rsidR="00AC2652" w:rsidRDefault="00D47BC5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4"/>
        <w:gridCol w:w="4929"/>
      </w:tblGrid>
      <w:tr w:rsidR="00AC2652">
        <w:trPr>
          <w:jc w:val="center"/>
        </w:trPr>
        <w:tc>
          <w:tcPr>
            <w:tcW w:w="4894" w:type="dxa"/>
          </w:tcPr>
          <w:p w:rsidR="00AC2652" w:rsidRDefault="00D47BC5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Собинского района от 30.09.2022 № 1146 «Об организации горячего  питания обучающихся муниципальных общеобразовательных организаций Собинского района»</w:t>
            </w:r>
          </w:p>
        </w:tc>
        <w:tc>
          <w:tcPr>
            <w:tcW w:w="4928" w:type="dxa"/>
          </w:tcPr>
          <w:p w:rsidR="00AC2652" w:rsidRDefault="00AC2652">
            <w:pPr>
              <w:widowControl w:val="0"/>
            </w:pPr>
          </w:p>
        </w:tc>
      </w:tr>
    </w:tbl>
    <w:p w:rsidR="00AC2652" w:rsidRDefault="00AC2652"/>
    <w:p w:rsidR="00AC2652" w:rsidRDefault="00AC2652"/>
    <w:p w:rsidR="00AC2652" w:rsidRDefault="00D47B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района от 01.06.2021      №579  «Об утверждении Положений об  организации питания обучающихся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>
        <w:rPr>
          <w:color w:val="FF0000"/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2652" w:rsidRDefault="00AC2652">
      <w:pPr>
        <w:ind w:firstLine="540"/>
        <w:jc w:val="both"/>
        <w:rPr>
          <w:sz w:val="28"/>
          <w:szCs w:val="28"/>
        </w:rPr>
      </w:pPr>
    </w:p>
    <w:p w:rsidR="00AC2652" w:rsidRDefault="00D47BC5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Собинского района от 30.09.2022 № 1146 «Об организации горячего  питания обучающихся муниципальных общеобразовательных организаций Собинского района», изложив пункт 4.2. постановления в следующей редакции: </w:t>
      </w:r>
    </w:p>
    <w:p w:rsidR="00AC2652" w:rsidRDefault="00D47BC5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«4.2. учащихся муниципальных общеобразовательных организаций Собинского района из семей граждан Российской Федерации, призванных на военную службу по мобилизации в рамках Указа Президента РФ от 21.09.2022 №647 «Об объявлении частичной мобилизации в Российской Федерации», из семей граждан, заключивших контракт о военной службе или добровольном содействии ВС РФ с 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задач в ходе специальной военной операции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даты обращения и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увольнения мобилизованных граждан с военной службы.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 организации  бесплатных обедов для  обучающихся, относящихся к указанным категориям, является предоставление справки из военного  комиссариата.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случае  гибели военнослужащего, бесплатные 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категорий предоставляются на весь период их обучения в образовательной организации.»</w:t>
      </w:r>
    </w:p>
    <w:p w:rsidR="00AC2652" w:rsidRDefault="00D47B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по социальным вопросам.</w:t>
      </w:r>
    </w:p>
    <w:p w:rsidR="00AC2652" w:rsidRDefault="001B4AAC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DC0C47" wp14:editId="5ECFE219">
            <wp:simplePos x="0" y="0"/>
            <wp:positionH relativeFrom="margin">
              <wp:posOffset>2600960</wp:posOffset>
            </wp:positionH>
            <wp:positionV relativeFrom="margin">
              <wp:posOffset>8388985</wp:posOffset>
            </wp:positionV>
            <wp:extent cx="1732915" cy="1533525"/>
            <wp:effectExtent l="209550" t="228600" r="191135" b="2190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C5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="00D47BC5">
        <w:rPr>
          <w:sz w:val="28"/>
          <w:szCs w:val="28"/>
        </w:rPr>
        <w:t>с даты подписания</w:t>
      </w:r>
      <w:proofErr w:type="gramEnd"/>
      <w:r w:rsidR="00D47BC5">
        <w:rPr>
          <w:sz w:val="28"/>
          <w:szCs w:val="28"/>
        </w:rPr>
        <w:t xml:space="preserve"> и подлежит официальному  опубликованию в газете «Доверие». </w:t>
      </w:r>
    </w:p>
    <w:p w:rsidR="00AC2652" w:rsidRDefault="00AC26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C2652" w:rsidRDefault="00AC26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7BC5" w:rsidRDefault="00D47B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C2652" w:rsidRDefault="00D47B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  <w:bookmarkStart w:id="0" w:name="_GoBack"/>
      <w:bookmarkEnd w:id="0"/>
    </w:p>
    <w:p w:rsidR="00AC2652" w:rsidRDefault="00AC26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AC2652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B36"/>
    <w:multiLevelType w:val="multilevel"/>
    <w:tmpl w:val="4D44A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C80164"/>
    <w:multiLevelType w:val="multilevel"/>
    <w:tmpl w:val="15B4E860"/>
    <w:lvl w:ilvl="0">
      <w:start w:val="1"/>
      <w:numFmt w:val="decimal"/>
      <w:lvlText w:val="%1."/>
      <w:lvlJc w:val="left"/>
      <w:pPr>
        <w:tabs>
          <w:tab w:val="num" w:pos="0"/>
        </w:tabs>
        <w:ind w:left="1395" w:hanging="8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2652"/>
    <w:rsid w:val="001B4AAC"/>
    <w:rsid w:val="008D6AA0"/>
    <w:rsid w:val="00AC2652"/>
    <w:rsid w:val="00D47BC5"/>
    <w:rsid w:val="00E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8D6AA0"/>
    <w:pPr>
      <w:keepNext/>
      <w:spacing w:before="240" w:after="120"/>
      <w:outlineLvl w:val="0"/>
    </w:pPr>
    <w:rPr>
      <w:rFonts w:ascii="Arial" w:eastAsia="Calibri" w:hAnsi="Arial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B3014"/>
    <w:rPr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qFormat/>
    <w:locked/>
    <w:rsid w:val="008E73D7"/>
    <w:rPr>
      <w:rFonts w:eastAsia="Times New Roman" w:cs="Calibri"/>
      <w:szCs w:val="20"/>
      <w:lang w:eastAsia="ru-RU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0">
    <w:name w:val="ConsPlusNormal"/>
    <w:link w:val="ConsPlusNormal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2"/>
    <w:uiPriority w:val="59"/>
    <w:rsid w:val="00E5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8D6AA0"/>
    <w:rPr>
      <w:rFonts w:ascii="Arial" w:eastAsia="Calibri" w:hAnsi="Arial" w:cs="Arial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77D4-B20D-466D-A922-B4E9E299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2</cp:revision>
  <cp:lastPrinted>2022-10-19T13:03:00Z</cp:lastPrinted>
  <dcterms:created xsi:type="dcterms:W3CDTF">2022-10-19T13:07:00Z</dcterms:created>
  <dcterms:modified xsi:type="dcterms:W3CDTF">2022-10-19T13:07:00Z</dcterms:modified>
  <dc:language>ru-RU</dc:language>
</cp:coreProperties>
</file>