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69DC" w14:textId="08B3DDC2" w:rsidR="003C3557" w:rsidRDefault="003C3557" w:rsidP="003C35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</w:t>
      </w:r>
      <w:r w:rsidRPr="00F87B54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 общешкольного</w:t>
      </w:r>
      <w:r w:rsidRPr="00F87B54">
        <w:rPr>
          <w:b/>
          <w:sz w:val="28"/>
          <w:szCs w:val="28"/>
        </w:rPr>
        <w:t xml:space="preserve"> родительского собрания </w:t>
      </w:r>
    </w:p>
    <w:p w14:paraId="774F0429" w14:textId="0A6C6677" w:rsidR="003D1F25" w:rsidRPr="003D1F25" w:rsidRDefault="003D1F25" w:rsidP="003C3557">
      <w:pPr>
        <w:jc w:val="center"/>
        <w:rPr>
          <w:b/>
          <w:sz w:val="28"/>
          <w:szCs w:val="28"/>
        </w:rPr>
      </w:pPr>
      <w:r w:rsidRPr="003D1F2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«Особенности образовательного процесса в 1-х классах в связи </w:t>
      </w:r>
      <w:proofErr w:type="gramStart"/>
      <w:r w:rsidRPr="003D1F2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с  переходом</w:t>
      </w:r>
      <w:proofErr w:type="gramEnd"/>
      <w:r w:rsidRPr="003D1F2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на обновленный ФГСО НОО»</w:t>
      </w:r>
    </w:p>
    <w:p w14:paraId="5158DE09" w14:textId="77777777" w:rsidR="003C3557" w:rsidRPr="00F87B54" w:rsidRDefault="003C3557" w:rsidP="003C3557">
      <w:pPr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 </w:t>
      </w:r>
    </w:p>
    <w:p w14:paraId="594AD330" w14:textId="5510FC05" w:rsidR="003C3557" w:rsidRPr="00F87B54" w:rsidRDefault="003C3557" w:rsidP="003C3557">
      <w:pPr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3D1F25">
        <w:rPr>
          <w:b/>
          <w:sz w:val="28"/>
          <w:szCs w:val="28"/>
        </w:rPr>
        <w:t>8</w:t>
      </w:r>
      <w:r w:rsidRPr="00F87B54">
        <w:rPr>
          <w:b/>
          <w:sz w:val="28"/>
          <w:szCs w:val="28"/>
        </w:rPr>
        <w:t>.0</w:t>
      </w:r>
      <w:r w:rsidR="003D1F25">
        <w:rPr>
          <w:b/>
          <w:sz w:val="28"/>
          <w:szCs w:val="28"/>
        </w:rPr>
        <w:t>6</w:t>
      </w:r>
      <w:r w:rsidRPr="00F87B5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F87B54">
        <w:rPr>
          <w:b/>
          <w:sz w:val="28"/>
          <w:szCs w:val="28"/>
        </w:rPr>
        <w:t>г.</w:t>
      </w:r>
    </w:p>
    <w:p w14:paraId="2694C310" w14:textId="77777777" w:rsidR="003C3557" w:rsidRDefault="003C3557" w:rsidP="003C3557">
      <w:pPr>
        <w:jc w:val="both"/>
        <w:rPr>
          <w:sz w:val="28"/>
          <w:szCs w:val="28"/>
        </w:rPr>
      </w:pPr>
    </w:p>
    <w:p w14:paraId="340C027F" w14:textId="77777777" w:rsidR="003C3557" w:rsidRDefault="003C3557" w:rsidP="003C3557">
      <w:pPr>
        <w:jc w:val="both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 xml:space="preserve">Повестка собрания: </w:t>
      </w:r>
    </w:p>
    <w:p w14:paraId="4BC89921" w14:textId="77777777" w:rsidR="003C3557" w:rsidRPr="00F87B54" w:rsidRDefault="003C3557" w:rsidP="003C3557">
      <w:pPr>
        <w:jc w:val="both"/>
        <w:rPr>
          <w:b/>
          <w:sz w:val="28"/>
          <w:szCs w:val="28"/>
        </w:rPr>
      </w:pPr>
    </w:p>
    <w:p w14:paraId="69A75C68" w14:textId="43BB87E1" w:rsidR="003C3557" w:rsidRDefault="003C3557" w:rsidP="003D1F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D1F25">
        <w:rPr>
          <w:rFonts w:ascii="Times New Roman" w:hAnsi="Times New Roman"/>
          <w:sz w:val="28"/>
          <w:szCs w:val="28"/>
        </w:rPr>
        <w:t xml:space="preserve">Введение обновленного ФГОС ООО с 01.09.2022 года. </w:t>
      </w:r>
    </w:p>
    <w:p w14:paraId="0C58A56C" w14:textId="47EE991D" w:rsidR="003D1F25" w:rsidRPr="003D1F25" w:rsidRDefault="003D1F25" w:rsidP="003D1F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«Основная образовательная программа начального общего образования»  </w:t>
      </w:r>
    </w:p>
    <w:p w14:paraId="5490DE51" w14:textId="77777777" w:rsidR="003C3557" w:rsidRDefault="003C3557" w:rsidP="003C3557">
      <w:pPr>
        <w:jc w:val="both"/>
        <w:rPr>
          <w:sz w:val="28"/>
          <w:szCs w:val="28"/>
        </w:rPr>
      </w:pPr>
      <w:r w:rsidRPr="001B71EC">
        <w:rPr>
          <w:b/>
          <w:sz w:val="28"/>
          <w:szCs w:val="28"/>
        </w:rPr>
        <w:t>По первому вопросу</w:t>
      </w:r>
      <w:r w:rsidRPr="001B71EC">
        <w:rPr>
          <w:sz w:val="28"/>
          <w:szCs w:val="28"/>
        </w:rPr>
        <w:t xml:space="preserve"> выступила Иванова М.В. Она сообщила, что дети с</w:t>
      </w:r>
      <w:r>
        <w:rPr>
          <w:sz w:val="28"/>
          <w:szCs w:val="28"/>
        </w:rPr>
        <w:t>о</w:t>
      </w:r>
      <w:r w:rsidRPr="001B71EC">
        <w:rPr>
          <w:sz w:val="28"/>
          <w:szCs w:val="28"/>
        </w:rPr>
        <w:t xml:space="preserve"> 01.09.2022 года в 5 классе будут обучаться по обновленному ФГОС ООО. </w:t>
      </w:r>
      <w:r>
        <w:rPr>
          <w:sz w:val="28"/>
          <w:szCs w:val="28"/>
        </w:rPr>
        <w:t xml:space="preserve">Обновленный федеральный государственный стандарт основного общего образования  был утвержден в целях реализации ст.3 Федерального закона «Об образовании в Российской Федерации» № 273-ФЗ, гарантирующей «единство образовательного пространства на территории Российской Федерации, защиту и развитие этнокультурных особенностей и традиций народов РФ в условиях многонационального государства». Далее Иванова М.В. представила презентацию о введении обновленного ФГОС ООО с 01.09.2022 года. </w:t>
      </w:r>
    </w:p>
    <w:p w14:paraId="718D2D02" w14:textId="5004888E" w:rsidR="003C3557" w:rsidRDefault="003C3557" w:rsidP="00EC2C10">
      <w:pPr>
        <w:jc w:val="both"/>
        <w:rPr>
          <w:sz w:val="28"/>
          <w:szCs w:val="28"/>
        </w:rPr>
      </w:pPr>
    </w:p>
    <w:p w14:paraId="60D4A2EF" w14:textId="77777777" w:rsidR="003D1F25" w:rsidRPr="003D1F25" w:rsidRDefault="003D1F25" w:rsidP="003D1F25">
      <w:pPr>
        <w:pStyle w:val="a6"/>
        <w:tabs>
          <w:tab w:val="left" w:pos="709"/>
        </w:tabs>
        <w:spacing w:before="56"/>
        <w:ind w:firstLine="567"/>
        <w:rPr>
          <w:rFonts w:eastAsia="Bookman Old Style"/>
          <w:color w:val="000000" w:themeColor="text1"/>
          <w:spacing w:val="42"/>
          <w:sz w:val="28"/>
          <w:szCs w:val="28"/>
          <w:lang w:eastAsia="en-US"/>
        </w:rPr>
      </w:pPr>
      <w:r w:rsidRPr="003D1F2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выступила Иванова М.В. она представила для </w:t>
      </w:r>
      <w:proofErr w:type="gramStart"/>
      <w:r>
        <w:rPr>
          <w:sz w:val="28"/>
          <w:szCs w:val="28"/>
        </w:rPr>
        <w:t>родителей  о</w:t>
      </w:r>
      <w:r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образовательная программа начального общего образования</w:t>
      </w:r>
      <w:r>
        <w:rPr>
          <w:sz w:val="28"/>
          <w:szCs w:val="28"/>
        </w:rPr>
        <w:t xml:space="preserve">.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 соответствии с Федеральным законом «Об образовании в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Российской Федерации» начальное общее образование относит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ся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к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основным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образовательным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программам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и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характеризует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первый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этап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школьного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обучения.</w:t>
      </w:r>
      <w:r w:rsidRPr="003D1F25">
        <w:rPr>
          <w:rFonts w:eastAsia="Bookman Old Style"/>
          <w:color w:val="000000" w:themeColor="text1"/>
          <w:spacing w:val="42"/>
          <w:sz w:val="28"/>
          <w:szCs w:val="28"/>
          <w:lang w:eastAsia="en-US"/>
        </w:rPr>
        <w:t xml:space="preserve"> </w:t>
      </w:r>
    </w:p>
    <w:p w14:paraId="587B8E7A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Целями реализации программы начального общего образования</w:t>
      </w:r>
      <w:r w:rsidRPr="003D1F25">
        <w:rPr>
          <w:rFonts w:eastAsia="Bookman Old Style"/>
          <w:color w:val="000000" w:themeColor="text1"/>
          <w:spacing w:val="7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являются:</w:t>
      </w:r>
    </w:p>
    <w:p w14:paraId="1715CE7E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1. Обеспечение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успешной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реализации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конституционного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права</w:t>
      </w:r>
      <w:r w:rsidRPr="003D1F25">
        <w:rPr>
          <w:rFonts w:eastAsia="Bookman Old Style"/>
          <w:color w:val="000000" w:themeColor="text1"/>
          <w:spacing w:val="5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каждого</w:t>
      </w:r>
      <w:r w:rsidRPr="003D1F25">
        <w:rPr>
          <w:rFonts w:eastAsia="Bookman Old Style"/>
          <w:color w:val="000000" w:themeColor="text1"/>
          <w:spacing w:val="5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гражданина</w:t>
      </w:r>
      <w:r w:rsidRPr="003D1F25">
        <w:rPr>
          <w:rFonts w:eastAsia="Bookman Old Style"/>
          <w:color w:val="000000" w:themeColor="text1"/>
          <w:spacing w:val="5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РФ,</w:t>
      </w:r>
      <w:r w:rsidRPr="003D1F25">
        <w:rPr>
          <w:rFonts w:eastAsia="Bookman Old Style"/>
          <w:color w:val="000000" w:themeColor="text1"/>
          <w:spacing w:val="5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достигшего</w:t>
      </w:r>
      <w:r w:rsidRPr="003D1F25">
        <w:rPr>
          <w:rFonts w:eastAsia="Bookman Old Style"/>
          <w:color w:val="000000" w:themeColor="text1"/>
          <w:spacing w:val="5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возраста</w:t>
      </w:r>
      <w:r w:rsidRPr="003D1F25">
        <w:rPr>
          <w:rFonts w:eastAsia="Bookman Old Style"/>
          <w:color w:val="000000" w:themeColor="text1"/>
          <w:spacing w:val="5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6,5—7</w:t>
      </w:r>
      <w:r w:rsidRPr="003D1F25">
        <w:rPr>
          <w:rFonts w:eastAsia="Bookman Old Style"/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лет,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на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получение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качественного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образования,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включающего</w:t>
      </w:r>
      <w:r w:rsidRPr="003D1F25">
        <w:rPr>
          <w:rFonts w:eastAsia="Bookman Old Style"/>
          <w:color w:val="000000" w:themeColor="text1"/>
          <w:spacing w:val="-62"/>
          <w:sz w:val="28"/>
          <w:szCs w:val="28"/>
          <w:lang w:eastAsia="en-US"/>
        </w:rPr>
        <w:t xml:space="preserve">      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обучение,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развитие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воспитание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каждого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обучающегося</w:t>
      </w:r>
      <w:r w:rsidRPr="003D1F25">
        <w:rPr>
          <w:rFonts w:eastAsia="Bookman Old Style"/>
          <w:color w:val="000000" w:themeColor="text1"/>
          <w:w w:val="111"/>
          <w:sz w:val="28"/>
          <w:szCs w:val="28"/>
          <w:lang w:eastAsia="en-US"/>
        </w:rPr>
        <w:t>.</w:t>
      </w:r>
    </w:p>
    <w:p w14:paraId="3A9F6807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2. Организация учебного процесса с учётом целей, содержания и планируемых результатов начального общего образования,</w:t>
      </w:r>
      <w:r w:rsidRPr="003D1F25">
        <w:rPr>
          <w:rFonts w:eastAsia="Bookman Old Style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отражённых</w:t>
      </w:r>
      <w:r w:rsidRPr="003D1F25">
        <w:rPr>
          <w:rFonts w:eastAsia="Bookman Old Style"/>
          <w:color w:val="000000" w:themeColor="text1"/>
          <w:spacing w:val="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</w:t>
      </w:r>
      <w:r w:rsidRPr="003D1F25">
        <w:rPr>
          <w:rFonts w:eastAsia="Bookman Old Style"/>
          <w:color w:val="000000" w:themeColor="text1"/>
          <w:spacing w:val="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обновленном</w:t>
      </w:r>
      <w:r w:rsidRPr="003D1F25">
        <w:rPr>
          <w:rFonts w:eastAsia="Bookman Old Style"/>
          <w:color w:val="000000" w:themeColor="text1"/>
          <w:spacing w:val="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ФГОС</w:t>
      </w:r>
      <w:r w:rsidRPr="003D1F25">
        <w:rPr>
          <w:rFonts w:eastAsia="Bookman Old Style"/>
          <w:color w:val="000000" w:themeColor="text1"/>
          <w:spacing w:val="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НОО</w:t>
      </w:r>
      <w:r w:rsidRPr="003D1F25">
        <w:rPr>
          <w:rFonts w:eastAsia="Bookman Old Style"/>
          <w:color w:val="000000" w:themeColor="text1"/>
          <w:w w:val="111"/>
          <w:sz w:val="28"/>
          <w:szCs w:val="28"/>
          <w:lang w:eastAsia="en-US"/>
        </w:rPr>
        <w:t>.</w:t>
      </w:r>
    </w:p>
    <w:p w14:paraId="1066AD7C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3.</w:t>
      </w:r>
      <w:r w:rsidRPr="003D1F25">
        <w:rPr>
          <w:rFonts w:eastAsia="Bookman Old Style"/>
          <w:color w:val="000000" w:themeColor="text1"/>
          <w:spacing w:val="5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Создание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условий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для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свободного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развития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каждого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младшего школьника с учётом его потребностей, возможностей 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стремления к самореализации; отражение в программе началь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ного общего образования деятельности педагогического коллектива по созданию индивидуальных программ и учебных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планов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для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одарённых,</w:t>
      </w:r>
      <w:r w:rsidRPr="003D1F25">
        <w:rPr>
          <w:rFonts w:eastAsia="Bookman Old Style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успешных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обучающихся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или</w:t>
      </w:r>
      <w:r w:rsidRPr="003D1F25">
        <w:rPr>
          <w:rFonts w:eastAsia="Bookman Old Style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для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детей</w:t>
      </w:r>
      <w:r w:rsidRPr="003D1F25">
        <w:rPr>
          <w:rFonts w:eastAsia="Bookman Old Style"/>
          <w:color w:val="000000" w:themeColor="text1"/>
          <w:spacing w:val="-6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социальных групп, нуждающихся в особом внимании и поддержке</w:t>
      </w:r>
      <w:r w:rsidRPr="003D1F25">
        <w:rPr>
          <w:rFonts w:eastAsia="Bookman Old Style"/>
          <w:color w:val="000000" w:themeColor="text1"/>
          <w:spacing w:val="7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педагогов</w:t>
      </w:r>
      <w:r w:rsidRPr="003D1F25">
        <w:rPr>
          <w:rFonts w:eastAsia="Bookman Old Style"/>
          <w:color w:val="000000" w:themeColor="text1"/>
          <w:w w:val="111"/>
          <w:sz w:val="28"/>
          <w:szCs w:val="28"/>
          <w:lang w:eastAsia="en-US"/>
        </w:rPr>
        <w:t>.</w:t>
      </w:r>
    </w:p>
    <w:p w14:paraId="4E1A38D3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w w:val="11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lastRenderedPageBreak/>
        <w:t>4.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Возможность для коллектива образовательной организа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ции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pacing w:val="-1"/>
          <w:sz w:val="28"/>
          <w:szCs w:val="28"/>
          <w:lang w:eastAsia="en-US"/>
        </w:rPr>
        <w:t>проявить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своё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педагогическое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мастерство,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обогатить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опыт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деятельности,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активно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участвовать</w:t>
      </w:r>
      <w:r w:rsidRPr="003D1F25">
        <w:rPr>
          <w:rFonts w:eastAsia="Bookman Old Style"/>
          <w:color w:val="000000" w:themeColor="text1"/>
          <w:spacing w:val="-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создании</w:t>
      </w:r>
      <w:r w:rsidRPr="003D1F25">
        <w:rPr>
          <w:rFonts w:eastAsia="Bookman Old Style"/>
          <w:color w:val="000000" w:themeColor="text1"/>
          <w:spacing w:val="-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утверждении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традиций</w:t>
      </w:r>
      <w:r w:rsidRPr="003D1F25">
        <w:rPr>
          <w:rFonts w:eastAsia="Bookman Old Style"/>
          <w:color w:val="000000" w:themeColor="text1"/>
          <w:spacing w:val="7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школьного</w:t>
      </w:r>
      <w:r w:rsidRPr="003D1F25">
        <w:rPr>
          <w:rFonts w:eastAsia="Bookman Old Style"/>
          <w:color w:val="000000" w:themeColor="text1"/>
          <w:spacing w:val="8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коллектива</w:t>
      </w:r>
      <w:r w:rsidRPr="003D1F25">
        <w:rPr>
          <w:rFonts w:eastAsia="Bookman Old Style"/>
          <w:color w:val="000000" w:themeColor="text1"/>
          <w:w w:val="111"/>
          <w:sz w:val="28"/>
          <w:szCs w:val="28"/>
          <w:lang w:eastAsia="en-US"/>
        </w:rPr>
        <w:t>.</w:t>
      </w:r>
    </w:p>
    <w:p w14:paraId="5F02DB21" w14:textId="77777777" w:rsidR="003D1F25" w:rsidRPr="003D1F25" w:rsidRDefault="003D1F25" w:rsidP="003D1F25">
      <w:pPr>
        <w:ind w:firstLine="357"/>
        <w:jc w:val="both"/>
        <w:rPr>
          <w:color w:val="000000"/>
          <w:sz w:val="28"/>
          <w:szCs w:val="28"/>
        </w:rPr>
      </w:pPr>
      <w:r w:rsidRPr="003D1F25">
        <w:rPr>
          <w:color w:val="000000"/>
          <w:sz w:val="28"/>
          <w:szCs w:val="28"/>
        </w:rPr>
        <w:t xml:space="preserve">Достижение поставленных целей при разработке и реализации МБОУ СОШ № 1 г. Собинка основной образовательной программы предусматривает решение следующих основных </w:t>
      </w:r>
      <w:r w:rsidRPr="003D1F25">
        <w:rPr>
          <w:b/>
          <w:color w:val="000000"/>
          <w:sz w:val="28"/>
          <w:szCs w:val="28"/>
        </w:rPr>
        <w:t>задач:</w:t>
      </w:r>
    </w:p>
    <w:p w14:paraId="0B9D7116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формирование общей культу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ры, духовно-нравственное, гражданское, социальное, личностное и интеллектуальное развитие, развитие творческих способ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ностей, сохранение и укрепление здоровья; — обеспечение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планируемых результатов по освоению выпускником целевых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установок, приобретению знаний, умений, навыков, компетен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ций и компетентностей, определяемых личностными, семейными, общественными, государственными потребностями 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возможностями обучающегося младшего школьного возраста,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индивидуальными особенностями его развития и состояния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здоровья;</w:t>
      </w:r>
    </w:p>
    <w:p w14:paraId="32080247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14:paraId="784C3ADA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обеспечение преемственности начального общего и основного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общего</w:t>
      </w:r>
      <w:r w:rsidRPr="003D1F25">
        <w:rPr>
          <w:rFonts w:eastAsia="Bookman Old Style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образования;</w:t>
      </w:r>
      <w:r w:rsidRPr="003D1F25">
        <w:rPr>
          <w:rFonts w:eastAsia="Bookman Old Style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—</w:t>
      </w:r>
      <w:r w:rsidRPr="003D1F25">
        <w:rPr>
          <w:rFonts w:eastAsia="Bookman Old Style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достижение</w:t>
      </w:r>
      <w:r w:rsidRPr="003D1F25">
        <w:rPr>
          <w:rFonts w:eastAsia="Bookman Old Style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планируемых</w:t>
      </w:r>
      <w:r w:rsidRPr="003D1F25">
        <w:rPr>
          <w:rFonts w:eastAsia="Bookman Old Style"/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результатов</w:t>
      </w:r>
      <w:r w:rsidRPr="003D1F25">
        <w:rPr>
          <w:rFonts w:eastAsia="Bookman Old Style"/>
          <w:color w:val="000000" w:themeColor="text1"/>
          <w:spacing w:val="-6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освоения основной образовательной программы начального об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щего</w:t>
      </w:r>
      <w:r w:rsidRPr="003D1F25">
        <w:rPr>
          <w:rFonts w:eastAsia="Bookman Old Style"/>
          <w:color w:val="000000" w:themeColor="text1"/>
          <w:spacing w:val="18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образования</w:t>
      </w:r>
      <w:r w:rsidRPr="003D1F25">
        <w:rPr>
          <w:rFonts w:eastAsia="Bookman Old Style"/>
          <w:color w:val="000000" w:themeColor="text1"/>
          <w:spacing w:val="1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всеми</w:t>
      </w:r>
      <w:r w:rsidRPr="003D1F25">
        <w:rPr>
          <w:rFonts w:eastAsia="Bookman Old Style"/>
          <w:color w:val="000000" w:themeColor="text1"/>
          <w:spacing w:val="1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обучающимися,</w:t>
      </w:r>
      <w:r w:rsidRPr="003D1F25">
        <w:rPr>
          <w:rFonts w:eastAsia="Bookman Old Style"/>
          <w:color w:val="000000" w:themeColor="text1"/>
          <w:spacing w:val="1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</w:t>
      </w:r>
      <w:r w:rsidRPr="003D1F25">
        <w:rPr>
          <w:rFonts w:eastAsia="Bookman Old Style"/>
          <w:color w:val="000000" w:themeColor="text1"/>
          <w:spacing w:val="1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том</w:t>
      </w:r>
      <w:r w:rsidRPr="003D1F25">
        <w:rPr>
          <w:rFonts w:eastAsia="Bookman Old Style"/>
          <w:color w:val="000000" w:themeColor="text1"/>
          <w:spacing w:val="18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числе</w:t>
      </w:r>
      <w:r w:rsidRPr="003D1F25">
        <w:rPr>
          <w:rFonts w:eastAsia="Bookman Old Style"/>
          <w:color w:val="000000" w:themeColor="text1"/>
          <w:spacing w:val="1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детьми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</w:t>
      </w:r>
      <w:r w:rsidRPr="003D1F25">
        <w:rPr>
          <w:rFonts w:eastAsia="Bookman Old Style"/>
          <w:color w:val="000000" w:themeColor="text1"/>
          <w:spacing w:val="63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ограниченными</w:t>
      </w:r>
      <w:r w:rsidRPr="003D1F25">
        <w:rPr>
          <w:rFonts w:eastAsia="Bookman Old Style"/>
          <w:color w:val="000000" w:themeColor="text1"/>
          <w:spacing w:val="6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возможностями</w:t>
      </w:r>
      <w:r w:rsidRPr="003D1F25">
        <w:rPr>
          <w:rFonts w:eastAsia="Bookman Old Style"/>
          <w:color w:val="000000" w:themeColor="text1"/>
          <w:spacing w:val="6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здоровья</w:t>
      </w:r>
      <w:r w:rsidRPr="003D1F25">
        <w:rPr>
          <w:rFonts w:eastAsia="Bookman Old Style"/>
          <w:color w:val="000000" w:themeColor="text1"/>
          <w:spacing w:val="6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(далее</w:t>
      </w:r>
      <w:r w:rsidRPr="003D1F25">
        <w:rPr>
          <w:rFonts w:eastAsia="Bookman Old Style"/>
          <w:color w:val="000000" w:themeColor="text1"/>
          <w:spacing w:val="6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—</w:t>
      </w:r>
      <w:r w:rsidRPr="003D1F25">
        <w:rPr>
          <w:rFonts w:eastAsia="Bookman Old Style"/>
          <w:color w:val="000000" w:themeColor="text1"/>
          <w:spacing w:val="6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дети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с ОВЗ); </w:t>
      </w:r>
    </w:p>
    <w:p w14:paraId="1F7AADF7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обеспечение доступности получения качественного</w:t>
      </w:r>
      <w:r w:rsidRPr="003D1F25">
        <w:rPr>
          <w:rFonts w:eastAsia="Bookman Old Style"/>
          <w:color w:val="000000" w:themeColor="text1"/>
          <w:spacing w:val="-6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начального</w:t>
      </w:r>
      <w:r w:rsidRPr="003D1F25">
        <w:rPr>
          <w:rFonts w:eastAsia="Bookman Old Style"/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общего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образования;</w:t>
      </w:r>
      <w:r w:rsidRPr="003D1F25">
        <w:rPr>
          <w:rFonts w:eastAsia="Bookman Old Style"/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—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выявление</w:t>
      </w:r>
      <w:r w:rsidRPr="003D1F25">
        <w:rPr>
          <w:rFonts w:eastAsia="Bookman Old Style"/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</w:t>
      </w:r>
      <w:r w:rsidRPr="003D1F25">
        <w:rPr>
          <w:rFonts w:eastAsia="Bookman Old Style"/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развитие</w:t>
      </w:r>
      <w:r w:rsidRPr="003D1F25">
        <w:rPr>
          <w:rFonts w:eastAsia="Bookman Old Style"/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способностей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обучающихся,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том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числе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лиц,</w:t>
      </w:r>
      <w:r w:rsidRPr="003D1F25">
        <w:rPr>
          <w:rFonts w:eastAsia="Bookman Old Style"/>
          <w:color w:val="000000" w:themeColor="text1"/>
          <w:spacing w:val="-1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проявивших</w:t>
      </w:r>
      <w:r w:rsidRPr="003D1F25">
        <w:rPr>
          <w:rFonts w:eastAsia="Bookman Old Style"/>
          <w:color w:val="000000" w:themeColor="text1"/>
          <w:spacing w:val="-1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выдающиеся способности, через систему клубов, секций, студий 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кружков, организацию общественно полезной деятельности; —</w:t>
      </w:r>
      <w:r w:rsidRPr="003D1F25">
        <w:rPr>
          <w:rFonts w:eastAsia="Bookman Old Style"/>
          <w:color w:val="000000" w:themeColor="text1"/>
          <w:spacing w:val="1"/>
          <w:w w:val="9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организация интеллектуальных и творческих соревнований,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научно-технического творчества и проектно-исследовательской</w:t>
      </w:r>
      <w:r w:rsidRPr="003D1F25">
        <w:rPr>
          <w:rFonts w:eastAsia="Bookman Old Style"/>
          <w:color w:val="000000" w:themeColor="text1"/>
          <w:spacing w:val="1"/>
          <w:w w:val="9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деятельности; </w:t>
      </w:r>
    </w:p>
    <w:p w14:paraId="40709E71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участие обучающихся, их родителей (закон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ных представителей), педагогических работников и общественности в проектировании и развитии внутришкольной социаль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ной среды; </w:t>
      </w:r>
    </w:p>
    <w:p w14:paraId="3B7B3A5B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использование в образовательной деятельности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современных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образовательных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технологий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деятельностного</w:t>
      </w:r>
      <w:r w:rsidRPr="003D1F25">
        <w:rPr>
          <w:rFonts w:eastAsia="Bookman Old Style"/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типа; </w:t>
      </w:r>
    </w:p>
    <w:p w14:paraId="017A7EB8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w w:val="95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предоставление обучающимся возможности для эф</w:t>
      </w: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 xml:space="preserve">фективной самостоятельной работы; </w:t>
      </w:r>
    </w:p>
    <w:p w14:paraId="535BFB29" w14:textId="77777777" w:rsidR="003D1F25" w:rsidRPr="003D1F25" w:rsidRDefault="003D1F25" w:rsidP="003D1F2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68"/>
        <w:ind w:firstLine="567"/>
        <w:jc w:val="both"/>
        <w:rPr>
          <w:rFonts w:eastAsia="Bookman Old Style"/>
          <w:color w:val="000000" w:themeColor="text1"/>
          <w:sz w:val="28"/>
          <w:szCs w:val="28"/>
          <w:lang w:eastAsia="en-US"/>
        </w:rPr>
      </w:pPr>
      <w:r w:rsidRPr="003D1F25">
        <w:rPr>
          <w:rFonts w:eastAsia="Bookman Old Style"/>
          <w:color w:val="000000" w:themeColor="text1"/>
          <w:w w:val="95"/>
          <w:sz w:val="28"/>
          <w:szCs w:val="28"/>
          <w:lang w:eastAsia="en-US"/>
        </w:rPr>
        <w:t>включение обучающих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ся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процессы</w:t>
      </w:r>
      <w:r w:rsidRPr="003D1F25">
        <w:rPr>
          <w:rFonts w:eastAsia="Bookman Old Style"/>
          <w:color w:val="000000" w:themeColor="text1"/>
          <w:spacing w:val="-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познания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и</w:t>
      </w:r>
      <w:r w:rsidRPr="003D1F25">
        <w:rPr>
          <w:rFonts w:eastAsia="Bookman Old Style"/>
          <w:color w:val="000000" w:themeColor="text1"/>
          <w:spacing w:val="-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преобразования</w:t>
      </w:r>
      <w:r w:rsidRPr="003D1F25">
        <w:rPr>
          <w:rFonts w:eastAsia="Bookman Old Style"/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внешкольной</w:t>
      </w:r>
      <w:r w:rsidRPr="003D1F25">
        <w:rPr>
          <w:rFonts w:eastAsia="Bookman Old Style"/>
          <w:color w:val="000000" w:themeColor="text1"/>
          <w:spacing w:val="-9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социальной</w:t>
      </w:r>
      <w:r w:rsidRPr="003D1F25">
        <w:rPr>
          <w:rFonts w:eastAsia="Bookman Old Style"/>
          <w:color w:val="000000" w:themeColor="text1"/>
          <w:spacing w:val="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среды</w:t>
      </w:r>
      <w:r w:rsidRPr="003D1F25">
        <w:rPr>
          <w:rFonts w:eastAsia="Bookman Old Style"/>
          <w:color w:val="000000" w:themeColor="text1"/>
          <w:spacing w:val="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(населенного</w:t>
      </w:r>
      <w:r w:rsidRPr="003D1F25">
        <w:rPr>
          <w:rFonts w:eastAsia="Bookman Old Style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пункта,</w:t>
      </w:r>
      <w:r w:rsidRPr="003D1F25">
        <w:rPr>
          <w:rFonts w:eastAsia="Bookman Old Style"/>
          <w:color w:val="000000" w:themeColor="text1"/>
          <w:spacing w:val="4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>района,</w:t>
      </w:r>
      <w:r w:rsidRPr="003D1F25">
        <w:rPr>
          <w:rFonts w:eastAsia="Bookman Old Style"/>
          <w:color w:val="000000" w:themeColor="text1"/>
          <w:spacing w:val="5"/>
          <w:sz w:val="28"/>
          <w:szCs w:val="28"/>
          <w:lang w:eastAsia="en-US"/>
        </w:rPr>
        <w:t xml:space="preserve"> </w:t>
      </w:r>
      <w:r w:rsidRPr="003D1F25">
        <w:rPr>
          <w:rFonts w:eastAsia="Bookman Old Style"/>
          <w:color w:val="000000" w:themeColor="text1"/>
          <w:sz w:val="28"/>
          <w:szCs w:val="28"/>
          <w:lang w:eastAsia="en-US"/>
        </w:rPr>
        <w:t xml:space="preserve">города) </w:t>
      </w:r>
    </w:p>
    <w:p w14:paraId="0ABF3515" w14:textId="77777777" w:rsidR="003D1F25" w:rsidRPr="003D1F25" w:rsidRDefault="003D1F25" w:rsidP="003D1F25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Bookman Old Style"/>
          <w:color w:val="000000" w:themeColor="text1"/>
          <w:sz w:val="20"/>
          <w:szCs w:val="20"/>
          <w:lang w:eastAsia="en-US"/>
        </w:rPr>
      </w:pPr>
    </w:p>
    <w:p w14:paraId="646415C2" w14:textId="77777777" w:rsidR="003D1F25" w:rsidRPr="003D1F25" w:rsidRDefault="003D1F25" w:rsidP="003D1F25">
      <w:pPr>
        <w:ind w:left="3" w:firstLine="227"/>
        <w:jc w:val="both"/>
        <w:rPr>
          <w:color w:val="000000"/>
          <w:sz w:val="28"/>
          <w:szCs w:val="28"/>
        </w:rPr>
      </w:pPr>
      <w:r w:rsidRPr="003D1F25">
        <w:rPr>
          <w:color w:val="000000"/>
          <w:sz w:val="28"/>
          <w:szCs w:val="28"/>
        </w:rPr>
        <w:lastRenderedPageBreak/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14:paraId="58F79FE7" w14:textId="0E4164CC" w:rsidR="003C3557" w:rsidRDefault="003D1F25" w:rsidP="00EC2C10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Иванова М.В. представила основные разделы программы</w:t>
      </w:r>
    </w:p>
    <w:p w14:paraId="547C03A7" w14:textId="34A50F8F" w:rsidR="003C3557" w:rsidRDefault="003C3557" w:rsidP="00EC2C10">
      <w:pPr>
        <w:jc w:val="both"/>
        <w:rPr>
          <w:sz w:val="28"/>
          <w:szCs w:val="28"/>
        </w:rPr>
      </w:pPr>
    </w:p>
    <w:p w14:paraId="3B52BE63" w14:textId="705EA2D8" w:rsidR="003C3557" w:rsidRDefault="003C3557" w:rsidP="00EC2C10">
      <w:pPr>
        <w:jc w:val="both"/>
        <w:rPr>
          <w:sz w:val="28"/>
          <w:szCs w:val="28"/>
        </w:rPr>
      </w:pPr>
    </w:p>
    <w:p w14:paraId="799A3239" w14:textId="2B85BB5B" w:rsidR="003C3557" w:rsidRDefault="003C3557" w:rsidP="00EC2C10">
      <w:pPr>
        <w:jc w:val="both"/>
        <w:rPr>
          <w:sz w:val="28"/>
          <w:szCs w:val="28"/>
        </w:rPr>
      </w:pPr>
    </w:p>
    <w:p w14:paraId="44715545" w14:textId="4AE10F48" w:rsidR="003C3557" w:rsidRDefault="003C3557" w:rsidP="00EC2C10">
      <w:pPr>
        <w:jc w:val="both"/>
        <w:rPr>
          <w:sz w:val="28"/>
          <w:szCs w:val="28"/>
        </w:rPr>
      </w:pPr>
    </w:p>
    <w:p w14:paraId="3714277B" w14:textId="77777777" w:rsidR="003C3557" w:rsidRDefault="003C3557" w:rsidP="00EC2C10">
      <w:pPr>
        <w:jc w:val="both"/>
        <w:rPr>
          <w:sz w:val="28"/>
          <w:szCs w:val="28"/>
        </w:rPr>
      </w:pPr>
    </w:p>
    <w:sectPr w:rsidR="003C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F2"/>
    <w:multiLevelType w:val="hybridMultilevel"/>
    <w:tmpl w:val="364A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D63"/>
    <w:multiLevelType w:val="hybridMultilevel"/>
    <w:tmpl w:val="07A6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3FB"/>
    <w:multiLevelType w:val="hybridMultilevel"/>
    <w:tmpl w:val="C364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A6217"/>
    <w:multiLevelType w:val="hybridMultilevel"/>
    <w:tmpl w:val="A69E6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DE5BA8"/>
    <w:multiLevelType w:val="hybridMultilevel"/>
    <w:tmpl w:val="B864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1174"/>
    <w:multiLevelType w:val="hybridMultilevel"/>
    <w:tmpl w:val="01EC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1B"/>
    <w:rsid w:val="003C3557"/>
    <w:rsid w:val="003D1F25"/>
    <w:rsid w:val="00614196"/>
    <w:rsid w:val="0072431B"/>
    <w:rsid w:val="00984229"/>
    <w:rsid w:val="00E050CA"/>
    <w:rsid w:val="00E3003F"/>
    <w:rsid w:val="00E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6EB0"/>
  <w15:chartTrackingRefBased/>
  <w15:docId w15:val="{A2D930C2-60A1-4587-9D02-480F22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2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E050C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050C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3D1F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2022-08-10T17:02:00Z</dcterms:created>
  <dcterms:modified xsi:type="dcterms:W3CDTF">2022-08-10T17:02:00Z</dcterms:modified>
</cp:coreProperties>
</file>